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FF9257" w14:textId="77777777" w:rsidR="00730009" w:rsidRPr="00730009" w:rsidRDefault="0061546B" w:rsidP="00730009">
      <w:pPr>
        <w:spacing w:before="150" w:after="450" w:line="900" w:lineRule="atLeast"/>
        <w:outlineLvl w:val="0"/>
        <w:rPr>
          <w:rFonts w:ascii="Helvetica" w:eastAsia="Times New Roman" w:hAnsi="Helvetica" w:cs="Times New Roman"/>
          <w:b/>
          <w:i/>
          <w:color w:val="FF5A26"/>
          <w:kern w:val="36"/>
          <w:sz w:val="18"/>
          <w:szCs w:val="18"/>
        </w:rPr>
      </w:pPr>
      <w:bookmarkStart w:id="0" w:name="_GoBack"/>
      <w:bookmarkEnd w:id="0"/>
      <w:r w:rsidRPr="0061546B">
        <w:rPr>
          <w:rFonts w:ascii="Helvetica" w:eastAsia="Times New Roman" w:hAnsi="Helvetica" w:cs="Times New Roman"/>
          <w:b/>
          <w:color w:val="FF5A26"/>
          <w:kern w:val="36"/>
          <w:sz w:val="16"/>
          <w:szCs w:val="16"/>
        </w:rPr>
        <w:t>The Buck Institute-</w:t>
      </w:r>
      <w:r>
        <w:rPr>
          <w:rFonts w:ascii="Helvetica" w:eastAsia="Times New Roman" w:hAnsi="Helvetica" w:cs="Times New Roman"/>
          <w:b/>
          <w:i/>
          <w:color w:val="FF5A26"/>
          <w:kern w:val="36"/>
          <w:sz w:val="18"/>
          <w:szCs w:val="18"/>
        </w:rPr>
        <w:t xml:space="preserve">          </w:t>
      </w:r>
      <w:r w:rsidR="00730009" w:rsidRPr="00730009">
        <w:rPr>
          <w:rFonts w:ascii="Helvetica" w:eastAsia="Times New Roman" w:hAnsi="Helvetica" w:cs="Times New Roman"/>
          <w:b/>
          <w:i/>
          <w:color w:val="FF5A26"/>
          <w:kern w:val="36"/>
          <w:sz w:val="18"/>
          <w:szCs w:val="18"/>
        </w:rPr>
        <w:t>Why Project Based Learning (PBL)?</w:t>
      </w:r>
    </w:p>
    <w:p w14:paraId="679DC2F5" w14:textId="77777777" w:rsidR="00730009" w:rsidRPr="00730009" w:rsidRDefault="00730009" w:rsidP="00730009">
      <w:pPr>
        <w:spacing w:after="150"/>
        <w:rPr>
          <w:rFonts w:ascii="Helvetica Neue" w:hAnsi="Helvetica Neue" w:cs="Times New Roman"/>
          <w:color w:val="333333"/>
          <w:sz w:val="18"/>
          <w:szCs w:val="18"/>
        </w:rPr>
      </w:pPr>
      <w:r w:rsidRPr="00730009">
        <w:rPr>
          <w:rFonts w:ascii="Helvetica Neue" w:hAnsi="Helvetica Neue" w:cs="Times New Roman"/>
          <w:b/>
          <w:bCs/>
          <w:color w:val="333333"/>
          <w:sz w:val="18"/>
          <w:szCs w:val="18"/>
        </w:rPr>
        <w:t>Project Based Learning’s time has come.</w:t>
      </w:r>
      <w:r w:rsidRPr="00730009">
        <w:rPr>
          <w:rFonts w:ascii="Helvetica Neue" w:hAnsi="Helvetica Neue" w:cs="Times New Roman"/>
          <w:color w:val="333333"/>
          <w:sz w:val="18"/>
          <w:szCs w:val="18"/>
        </w:rPr>
        <w:t> The experience of thousands of teachers across all grade levels and subject areas, </w:t>
      </w:r>
      <w:hyperlink r:id="rId6" w:history="1">
        <w:r w:rsidRPr="00730009">
          <w:rPr>
            <w:rFonts w:ascii="Helvetica Neue" w:hAnsi="Helvetica Neue" w:cs="Times New Roman"/>
            <w:color w:val="C10000"/>
            <w:sz w:val="18"/>
            <w:szCs w:val="18"/>
          </w:rPr>
          <w:t>backed by research</w:t>
        </w:r>
      </w:hyperlink>
      <w:r w:rsidRPr="00730009">
        <w:rPr>
          <w:rFonts w:ascii="Helvetica Neue" w:hAnsi="Helvetica Neue" w:cs="Times New Roman"/>
          <w:color w:val="333333"/>
          <w:sz w:val="18"/>
          <w:szCs w:val="18"/>
        </w:rPr>
        <w:t>, confirms that PBL is an effective and enjoyable way to learn - and develop </w:t>
      </w:r>
      <w:hyperlink r:id="rId7" w:history="1">
        <w:r w:rsidRPr="00730009">
          <w:rPr>
            <w:rFonts w:ascii="Helvetica Neue" w:hAnsi="Helvetica Neue" w:cs="Times New Roman"/>
            <w:color w:val="C10000"/>
            <w:sz w:val="18"/>
            <w:szCs w:val="18"/>
          </w:rPr>
          <w:t>deeper learning</w:t>
        </w:r>
      </w:hyperlink>
      <w:r w:rsidRPr="00730009">
        <w:rPr>
          <w:rFonts w:ascii="Helvetica Neue" w:hAnsi="Helvetica Neue" w:cs="Times New Roman"/>
          <w:color w:val="333333"/>
          <w:sz w:val="18"/>
          <w:szCs w:val="18"/>
        </w:rPr>
        <w:t> competencies required for success in college, career, and civic life. Why are so many educators across the United States and around the world interested in this teaching method? The answer is a combination of timeless reasons and recent developments.</w:t>
      </w:r>
    </w:p>
    <w:p w14:paraId="2A4D296B" w14:textId="77777777" w:rsidR="00730009" w:rsidRPr="00730009" w:rsidRDefault="00730009" w:rsidP="00730009">
      <w:pPr>
        <w:numPr>
          <w:ilvl w:val="0"/>
          <w:numId w:val="1"/>
        </w:numPr>
        <w:spacing w:before="100" w:beforeAutospacing="1" w:after="150" w:line="300" w:lineRule="atLeast"/>
        <w:ind w:left="375"/>
        <w:rPr>
          <w:rFonts w:ascii="Helvetica Neue" w:eastAsia="Times New Roman" w:hAnsi="Helvetica Neue" w:cs="Times New Roman"/>
          <w:color w:val="333333"/>
          <w:sz w:val="18"/>
          <w:szCs w:val="18"/>
        </w:rPr>
      </w:pPr>
      <w:r w:rsidRPr="00730009">
        <w:rPr>
          <w:rFonts w:ascii="Helvetica Neue" w:eastAsia="Times New Roman" w:hAnsi="Helvetica Neue" w:cs="Times New Roman"/>
          <w:b/>
          <w:bCs/>
          <w:color w:val="333333"/>
          <w:sz w:val="18"/>
          <w:szCs w:val="18"/>
        </w:rPr>
        <w:t>PBL makes school more engaging for students.</w:t>
      </w:r>
      <w:r w:rsidRPr="00730009">
        <w:rPr>
          <w:rFonts w:ascii="Helvetica Neue" w:eastAsia="Times New Roman" w:hAnsi="Helvetica Neue" w:cs="Times New Roman"/>
          <w:color w:val="333333"/>
          <w:sz w:val="18"/>
          <w:szCs w:val="18"/>
        </w:rPr>
        <w:t> Today’s students, more than ever, often find school to be boring and meaningless. In PBL, students are active, not passive; a project engages their hearts and minds, and provides real-world relevance for learning.</w:t>
      </w:r>
    </w:p>
    <w:p w14:paraId="6D3AA8D6" w14:textId="77777777" w:rsidR="00730009" w:rsidRPr="00730009" w:rsidRDefault="00730009" w:rsidP="00730009">
      <w:pPr>
        <w:numPr>
          <w:ilvl w:val="0"/>
          <w:numId w:val="1"/>
        </w:numPr>
        <w:spacing w:before="100" w:beforeAutospacing="1" w:after="150" w:line="300" w:lineRule="atLeast"/>
        <w:ind w:left="375"/>
        <w:rPr>
          <w:rFonts w:ascii="Helvetica Neue" w:eastAsia="Times New Roman" w:hAnsi="Helvetica Neue" w:cs="Times New Roman"/>
          <w:color w:val="333333"/>
          <w:sz w:val="18"/>
          <w:szCs w:val="18"/>
        </w:rPr>
      </w:pPr>
      <w:r w:rsidRPr="00730009">
        <w:rPr>
          <w:rFonts w:ascii="Helvetica Neue" w:eastAsia="Times New Roman" w:hAnsi="Helvetica Neue" w:cs="Times New Roman"/>
          <w:b/>
          <w:bCs/>
          <w:color w:val="333333"/>
          <w:sz w:val="18"/>
          <w:szCs w:val="18"/>
        </w:rPr>
        <w:t>PBL improves learning.</w:t>
      </w:r>
      <w:r w:rsidRPr="00730009">
        <w:rPr>
          <w:rFonts w:ascii="Helvetica Neue" w:eastAsia="Times New Roman" w:hAnsi="Helvetica Neue" w:cs="Times New Roman"/>
          <w:color w:val="333333"/>
          <w:sz w:val="18"/>
          <w:szCs w:val="18"/>
        </w:rPr>
        <w:t> After completing a project, students understand content more deeply, remember what they learn and retain it longer than is often the case with traditional instruction. Because of this, students who gain content knowledge with PBL are better able to apply what they know and can do to new situations.</w:t>
      </w:r>
    </w:p>
    <w:p w14:paraId="7E6C1811" w14:textId="77777777" w:rsidR="00730009" w:rsidRPr="00730009" w:rsidRDefault="00730009" w:rsidP="00730009">
      <w:pPr>
        <w:numPr>
          <w:ilvl w:val="0"/>
          <w:numId w:val="1"/>
        </w:numPr>
        <w:spacing w:before="100" w:beforeAutospacing="1" w:after="150" w:line="300" w:lineRule="atLeast"/>
        <w:ind w:left="375"/>
        <w:rPr>
          <w:rFonts w:ascii="Helvetica Neue" w:eastAsia="Times New Roman" w:hAnsi="Helvetica Neue" w:cs="Times New Roman"/>
          <w:color w:val="333333"/>
          <w:sz w:val="18"/>
          <w:szCs w:val="18"/>
        </w:rPr>
      </w:pPr>
      <w:r w:rsidRPr="00730009">
        <w:rPr>
          <w:rFonts w:ascii="Helvetica Neue" w:eastAsia="Times New Roman" w:hAnsi="Helvetica Neue" w:cs="Times New Roman"/>
          <w:b/>
          <w:bCs/>
          <w:color w:val="333333"/>
          <w:sz w:val="18"/>
          <w:szCs w:val="18"/>
        </w:rPr>
        <w:t>PBL builds success skills for college, career, and life.</w:t>
      </w:r>
      <w:r w:rsidRPr="00730009">
        <w:rPr>
          <w:rFonts w:ascii="Helvetica Neue" w:eastAsia="Times New Roman" w:hAnsi="Helvetica Neue" w:cs="Times New Roman"/>
          <w:color w:val="333333"/>
          <w:sz w:val="18"/>
          <w:szCs w:val="18"/>
        </w:rPr>
        <w:t> In the 21st century workplace and in college, success requires more than basic knowledge and skills. In a project, students learn how to take initiative and responsibility, build their confidence, solve problems, work in teams, communicate ideas, and manage themselves more effectively.</w:t>
      </w:r>
    </w:p>
    <w:p w14:paraId="13E44DF9" w14:textId="77777777" w:rsidR="00730009" w:rsidRPr="00730009" w:rsidRDefault="00730009" w:rsidP="00730009">
      <w:pPr>
        <w:numPr>
          <w:ilvl w:val="0"/>
          <w:numId w:val="1"/>
        </w:numPr>
        <w:spacing w:before="100" w:beforeAutospacing="1" w:after="150" w:line="300" w:lineRule="atLeast"/>
        <w:ind w:left="375"/>
        <w:rPr>
          <w:rFonts w:ascii="Helvetica Neue" w:eastAsia="Times New Roman" w:hAnsi="Helvetica Neue" w:cs="Times New Roman"/>
          <w:color w:val="333333"/>
          <w:sz w:val="18"/>
          <w:szCs w:val="18"/>
        </w:rPr>
      </w:pPr>
      <w:r w:rsidRPr="00730009">
        <w:rPr>
          <w:rFonts w:ascii="Helvetica Neue" w:eastAsia="Times New Roman" w:hAnsi="Helvetica Neue" w:cs="Times New Roman"/>
          <w:b/>
          <w:bCs/>
          <w:color w:val="333333"/>
          <w:sz w:val="18"/>
          <w:szCs w:val="18"/>
        </w:rPr>
        <w:t>PBL helps address standards</w:t>
      </w:r>
      <w:r w:rsidRPr="00730009">
        <w:rPr>
          <w:rFonts w:ascii="Helvetica Neue" w:eastAsia="Times New Roman" w:hAnsi="Helvetica Neue" w:cs="Times New Roman"/>
          <w:color w:val="333333"/>
          <w:sz w:val="18"/>
          <w:szCs w:val="18"/>
        </w:rPr>
        <w:t xml:space="preserve">. The Common Core and other present-day standards emphasize </w:t>
      </w:r>
      <w:proofErr w:type="gramStart"/>
      <w:r w:rsidRPr="00730009">
        <w:rPr>
          <w:rFonts w:ascii="Helvetica Neue" w:eastAsia="Times New Roman" w:hAnsi="Helvetica Neue" w:cs="Times New Roman"/>
          <w:color w:val="333333"/>
          <w:sz w:val="18"/>
          <w:szCs w:val="18"/>
        </w:rPr>
        <w:t>real-world</w:t>
      </w:r>
      <w:proofErr w:type="gramEnd"/>
      <w:r w:rsidRPr="00730009">
        <w:rPr>
          <w:rFonts w:ascii="Helvetica Neue" w:eastAsia="Times New Roman" w:hAnsi="Helvetica Neue" w:cs="Times New Roman"/>
          <w:color w:val="333333"/>
          <w:sz w:val="18"/>
          <w:szCs w:val="18"/>
        </w:rPr>
        <w:t xml:space="preserve"> application of knowledge and skills, and the development of success skills such as critical thinking/problem solving, collaboration, communication in a variety of media, and speaking and presentation skills. PBL is an effective way to meet these goals.</w:t>
      </w:r>
    </w:p>
    <w:p w14:paraId="388FFE6F" w14:textId="77777777" w:rsidR="00730009" w:rsidRPr="00730009" w:rsidRDefault="00730009" w:rsidP="00730009">
      <w:pPr>
        <w:numPr>
          <w:ilvl w:val="0"/>
          <w:numId w:val="1"/>
        </w:numPr>
        <w:spacing w:before="100" w:beforeAutospacing="1" w:after="150" w:line="300" w:lineRule="atLeast"/>
        <w:ind w:left="375"/>
        <w:rPr>
          <w:rFonts w:ascii="Helvetica Neue" w:eastAsia="Times New Roman" w:hAnsi="Helvetica Neue" w:cs="Times New Roman"/>
          <w:color w:val="333333"/>
          <w:sz w:val="18"/>
          <w:szCs w:val="18"/>
        </w:rPr>
      </w:pPr>
      <w:r w:rsidRPr="00730009">
        <w:rPr>
          <w:rFonts w:ascii="Helvetica Neue" w:eastAsia="Times New Roman" w:hAnsi="Helvetica Neue" w:cs="Times New Roman"/>
          <w:b/>
          <w:bCs/>
          <w:color w:val="333333"/>
          <w:sz w:val="18"/>
          <w:szCs w:val="18"/>
        </w:rPr>
        <w:t>PBL provides opportunities for students to use technology.</w:t>
      </w:r>
      <w:r w:rsidRPr="00730009">
        <w:rPr>
          <w:rFonts w:ascii="Helvetica Neue" w:eastAsia="Times New Roman" w:hAnsi="Helvetica Neue" w:cs="Times New Roman"/>
          <w:color w:val="333333"/>
          <w:sz w:val="18"/>
          <w:szCs w:val="18"/>
        </w:rPr>
        <w:t> Students are familiar with and enjoy using a variety of tech tools that are a perfect fit with PBL. With technology, teachers and students can not only find resources and information and create products, but also collaborate more effectively, and connect with experts, partners, and audiences around the world.</w:t>
      </w:r>
    </w:p>
    <w:p w14:paraId="0720ABEA" w14:textId="77777777" w:rsidR="00730009" w:rsidRPr="00730009" w:rsidRDefault="00730009" w:rsidP="00730009">
      <w:pPr>
        <w:numPr>
          <w:ilvl w:val="0"/>
          <w:numId w:val="1"/>
        </w:numPr>
        <w:spacing w:before="100" w:beforeAutospacing="1" w:after="150" w:line="300" w:lineRule="atLeast"/>
        <w:ind w:left="375"/>
        <w:rPr>
          <w:rFonts w:ascii="Helvetica Neue" w:eastAsia="Times New Roman" w:hAnsi="Helvetica Neue" w:cs="Times New Roman"/>
          <w:color w:val="333333"/>
          <w:sz w:val="18"/>
          <w:szCs w:val="18"/>
        </w:rPr>
      </w:pPr>
      <w:r w:rsidRPr="00730009">
        <w:rPr>
          <w:rFonts w:ascii="Helvetica Neue" w:eastAsia="Times New Roman" w:hAnsi="Helvetica Neue" w:cs="Times New Roman"/>
          <w:b/>
          <w:bCs/>
          <w:color w:val="333333"/>
          <w:sz w:val="18"/>
          <w:szCs w:val="18"/>
        </w:rPr>
        <w:t>PBL makes teaching more enjoyable and rewarding.</w:t>
      </w:r>
      <w:r w:rsidRPr="00730009">
        <w:rPr>
          <w:rFonts w:ascii="Helvetica Neue" w:eastAsia="Times New Roman" w:hAnsi="Helvetica Neue" w:cs="Times New Roman"/>
          <w:color w:val="333333"/>
          <w:sz w:val="18"/>
          <w:szCs w:val="18"/>
        </w:rPr>
        <w:t> Projects allow teachers to work more closely with active, engaged students doing high-quality, meaningful work, and in many cases to rediscover the joy of learning alongside their students.</w:t>
      </w:r>
    </w:p>
    <w:p w14:paraId="0B6FDD58" w14:textId="77777777" w:rsidR="00730009" w:rsidRPr="00730009" w:rsidRDefault="00730009" w:rsidP="00730009">
      <w:pPr>
        <w:numPr>
          <w:ilvl w:val="0"/>
          <w:numId w:val="1"/>
        </w:numPr>
        <w:spacing w:before="100" w:beforeAutospacing="1" w:after="150" w:line="300" w:lineRule="atLeast"/>
        <w:ind w:left="375"/>
        <w:rPr>
          <w:rFonts w:ascii="Helvetica Neue" w:eastAsia="Times New Roman" w:hAnsi="Helvetica Neue" w:cs="Times New Roman"/>
          <w:color w:val="333333"/>
          <w:sz w:val="18"/>
          <w:szCs w:val="18"/>
        </w:rPr>
      </w:pPr>
      <w:r w:rsidRPr="00730009">
        <w:rPr>
          <w:rFonts w:ascii="Helvetica Neue" w:eastAsia="Times New Roman" w:hAnsi="Helvetica Neue" w:cs="Times New Roman"/>
          <w:b/>
          <w:bCs/>
          <w:color w:val="333333"/>
          <w:sz w:val="18"/>
          <w:szCs w:val="18"/>
        </w:rPr>
        <w:t>PBL connects students and schools with communities and the real world. </w:t>
      </w:r>
      <w:r w:rsidRPr="00730009">
        <w:rPr>
          <w:rFonts w:ascii="Helvetica Neue" w:eastAsia="Times New Roman" w:hAnsi="Helvetica Neue" w:cs="Times New Roman"/>
          <w:color w:val="333333"/>
          <w:sz w:val="18"/>
          <w:szCs w:val="18"/>
        </w:rPr>
        <w:t>Projects enable students to solve problems and address issues important to them, their communities, and the world. Students learn how to interact with adults and organizations, are exposed to workplaces and adult jobs, and can develop career interests. Parents and community members can be involved in projects.</w:t>
      </w:r>
    </w:p>
    <w:p w14:paraId="5D8B2852" w14:textId="77777777" w:rsidR="002D6514" w:rsidRPr="00730009" w:rsidRDefault="00730009" w:rsidP="00730009">
      <w:pPr>
        <w:numPr>
          <w:ilvl w:val="0"/>
          <w:numId w:val="1"/>
        </w:numPr>
        <w:spacing w:before="100" w:beforeAutospacing="1" w:after="150" w:line="300" w:lineRule="atLeast"/>
        <w:ind w:left="375"/>
        <w:rPr>
          <w:rFonts w:ascii="Helvetica Neue" w:eastAsia="Times New Roman" w:hAnsi="Helvetica Neue" w:cs="Times New Roman"/>
          <w:color w:val="333333"/>
          <w:sz w:val="18"/>
          <w:szCs w:val="18"/>
        </w:rPr>
      </w:pPr>
      <w:r w:rsidRPr="00730009">
        <w:rPr>
          <w:rFonts w:ascii="Helvetica Neue" w:eastAsia="Times New Roman" w:hAnsi="Helvetica Neue" w:cs="Times New Roman"/>
          <w:b/>
          <w:bCs/>
          <w:color w:val="333333"/>
          <w:sz w:val="18"/>
          <w:szCs w:val="18"/>
        </w:rPr>
        <w:t>PBL promotes educational equity.</w:t>
      </w:r>
      <w:r w:rsidRPr="00730009">
        <w:rPr>
          <w:rFonts w:ascii="Helvetica Neue" w:eastAsia="Times New Roman" w:hAnsi="Helvetica Neue" w:cs="Times New Roman"/>
          <w:color w:val="333333"/>
          <w:sz w:val="18"/>
          <w:szCs w:val="18"/>
        </w:rPr>
        <w:t xml:space="preserve"> All students deserve </w:t>
      </w:r>
      <w:proofErr w:type="gramStart"/>
      <w:r w:rsidRPr="00730009">
        <w:rPr>
          <w:rFonts w:ascii="Helvetica Neue" w:eastAsia="Times New Roman" w:hAnsi="Helvetica Neue" w:cs="Times New Roman"/>
          <w:color w:val="333333"/>
          <w:sz w:val="18"/>
          <w:szCs w:val="18"/>
        </w:rPr>
        <w:t>PBL,</w:t>
      </w:r>
      <w:proofErr w:type="gramEnd"/>
      <w:r w:rsidRPr="00730009">
        <w:rPr>
          <w:rFonts w:ascii="Helvetica Neue" w:eastAsia="Times New Roman" w:hAnsi="Helvetica Neue" w:cs="Times New Roman"/>
          <w:color w:val="333333"/>
          <w:sz w:val="18"/>
          <w:szCs w:val="18"/>
        </w:rPr>
        <w:t xml:space="preserve"> since a great project can have a powerful effect and help them reach their potential, and even be transformative for young people. A project that makes a real-world impact can give students a sense of agency and purpose; they see that they can make a difference in their community and the world beyond it.</w:t>
      </w:r>
    </w:p>
    <w:sectPr w:rsidR="002D6514" w:rsidRPr="00730009" w:rsidSect="003721A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AB00E4"/>
    <w:multiLevelType w:val="multilevel"/>
    <w:tmpl w:val="AF781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009"/>
    <w:rsid w:val="002D6514"/>
    <w:rsid w:val="003721A3"/>
    <w:rsid w:val="003C5A07"/>
    <w:rsid w:val="0061546B"/>
    <w:rsid w:val="00730009"/>
    <w:rsid w:val="00EB12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9D7DC6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30009"/>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0009"/>
    <w:rPr>
      <w:rFonts w:ascii="Times New Roman" w:hAnsi="Times New Roman" w:cs="Times New Roman"/>
      <w:b/>
      <w:bCs/>
      <w:kern w:val="36"/>
      <w:sz w:val="48"/>
      <w:szCs w:val="48"/>
    </w:rPr>
  </w:style>
  <w:style w:type="character" w:customStyle="1" w:styleId="apple-converted-space">
    <w:name w:val="apple-converted-space"/>
    <w:basedOn w:val="DefaultParagraphFont"/>
    <w:rsid w:val="00730009"/>
  </w:style>
  <w:style w:type="paragraph" w:styleId="NormalWeb">
    <w:name w:val="Normal (Web)"/>
    <w:basedOn w:val="Normal"/>
    <w:uiPriority w:val="99"/>
    <w:semiHidden/>
    <w:unhideWhenUsed/>
    <w:rsid w:val="00730009"/>
    <w:pPr>
      <w:spacing w:before="100" w:beforeAutospacing="1" w:after="100" w:afterAutospacing="1"/>
    </w:pPr>
    <w:rPr>
      <w:rFonts w:ascii="Times New Roman" w:hAnsi="Times New Roman" w:cs="Times New Roman"/>
      <w:sz w:val="20"/>
      <w:szCs w:val="20"/>
    </w:rPr>
  </w:style>
  <w:style w:type="character" w:styleId="Strong">
    <w:name w:val="Strong"/>
    <w:basedOn w:val="DefaultParagraphFont"/>
    <w:uiPriority w:val="22"/>
    <w:qFormat/>
    <w:rsid w:val="00730009"/>
    <w:rPr>
      <w:b/>
      <w:bCs/>
    </w:rPr>
  </w:style>
  <w:style w:type="character" w:styleId="Hyperlink">
    <w:name w:val="Hyperlink"/>
    <w:basedOn w:val="DefaultParagraphFont"/>
    <w:uiPriority w:val="99"/>
    <w:semiHidden/>
    <w:unhideWhenUsed/>
    <w:rsid w:val="00730009"/>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30009"/>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0009"/>
    <w:rPr>
      <w:rFonts w:ascii="Times New Roman" w:hAnsi="Times New Roman" w:cs="Times New Roman"/>
      <w:b/>
      <w:bCs/>
      <w:kern w:val="36"/>
      <w:sz w:val="48"/>
      <w:szCs w:val="48"/>
    </w:rPr>
  </w:style>
  <w:style w:type="character" w:customStyle="1" w:styleId="apple-converted-space">
    <w:name w:val="apple-converted-space"/>
    <w:basedOn w:val="DefaultParagraphFont"/>
    <w:rsid w:val="00730009"/>
  </w:style>
  <w:style w:type="paragraph" w:styleId="NormalWeb">
    <w:name w:val="Normal (Web)"/>
    <w:basedOn w:val="Normal"/>
    <w:uiPriority w:val="99"/>
    <w:semiHidden/>
    <w:unhideWhenUsed/>
    <w:rsid w:val="00730009"/>
    <w:pPr>
      <w:spacing w:before="100" w:beforeAutospacing="1" w:after="100" w:afterAutospacing="1"/>
    </w:pPr>
    <w:rPr>
      <w:rFonts w:ascii="Times New Roman" w:hAnsi="Times New Roman" w:cs="Times New Roman"/>
      <w:sz w:val="20"/>
      <w:szCs w:val="20"/>
    </w:rPr>
  </w:style>
  <w:style w:type="character" w:styleId="Strong">
    <w:name w:val="Strong"/>
    <w:basedOn w:val="DefaultParagraphFont"/>
    <w:uiPriority w:val="22"/>
    <w:qFormat/>
    <w:rsid w:val="00730009"/>
    <w:rPr>
      <w:b/>
      <w:bCs/>
    </w:rPr>
  </w:style>
  <w:style w:type="character" w:styleId="Hyperlink">
    <w:name w:val="Hyperlink"/>
    <w:basedOn w:val="DefaultParagraphFont"/>
    <w:uiPriority w:val="99"/>
    <w:semiHidden/>
    <w:unhideWhenUsed/>
    <w:rsid w:val="007300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386956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bie.org/objects/cat/research" TargetMode="External"/><Relationship Id="rId7" Type="http://schemas.openxmlformats.org/officeDocument/2006/relationships/hyperlink" Target="http://www.hewlett.org/programs/education/deeper-learning"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494</Words>
  <Characters>2819</Characters>
  <Application>Microsoft Macintosh Word</Application>
  <DocSecurity>0</DocSecurity>
  <Lines>23</Lines>
  <Paragraphs>6</Paragraphs>
  <ScaleCrop>false</ScaleCrop>
  <Company/>
  <LinksUpToDate>false</LinksUpToDate>
  <CharactersWithSpaces>3307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Sumner</dc:creator>
  <cp:keywords/>
  <dc:description/>
  <cp:lastModifiedBy>George Sumner</cp:lastModifiedBy>
  <cp:revision>2</cp:revision>
  <cp:lastPrinted>2017-12-13T16:59:00Z</cp:lastPrinted>
  <dcterms:created xsi:type="dcterms:W3CDTF">2018-01-11T13:21:00Z</dcterms:created>
  <dcterms:modified xsi:type="dcterms:W3CDTF">2018-01-11T13:21:00Z</dcterms:modified>
</cp:coreProperties>
</file>