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2214"/>
        <w:gridCol w:w="2214"/>
        <w:gridCol w:w="2214"/>
        <w:gridCol w:w="2214"/>
      </w:tblGrid>
      <w:tr w:rsidR="005164B0" w:rsidTr="005164B0">
        <w:tc>
          <w:tcPr>
            <w:tcW w:w="8856" w:type="dxa"/>
            <w:gridSpan w:val="4"/>
            <w:tcBorders>
              <w:bottom w:val="single" w:sz="4" w:space="0" w:color="auto"/>
            </w:tcBorders>
            <w:shd w:val="clear" w:color="auto" w:fill="86CBFF"/>
          </w:tcPr>
          <w:p w:rsidR="005164B0" w:rsidRPr="00504F8A" w:rsidRDefault="005164B0" w:rsidP="005164B0">
            <w:pPr>
              <w:jc w:val="center"/>
              <w:rPr>
                <w:b/>
                <w:color w:val="FF6600"/>
              </w:rPr>
            </w:pPr>
            <w:r w:rsidRPr="00504F8A">
              <w:rPr>
                <w:b/>
                <w:color w:val="FF6600"/>
              </w:rPr>
              <w:t>T H I S    Y E A R</w:t>
            </w:r>
          </w:p>
          <w:p w:rsidR="005164B0" w:rsidRPr="00504F8A" w:rsidRDefault="005164B0" w:rsidP="005164B0">
            <w:pPr>
              <w:jc w:val="center"/>
              <w:rPr>
                <w:b/>
                <w:sz w:val="32"/>
                <w:szCs w:val="32"/>
              </w:rPr>
            </w:pPr>
            <w:r w:rsidRPr="00504F8A">
              <w:rPr>
                <w:b/>
                <w:sz w:val="32"/>
                <w:szCs w:val="32"/>
              </w:rPr>
              <w:t>O V E R A R C H I N G    T O P I C</w:t>
            </w:r>
          </w:p>
          <w:p w:rsidR="005164B0" w:rsidRPr="00504F8A" w:rsidRDefault="005164B0" w:rsidP="005164B0">
            <w:pPr>
              <w:jc w:val="center"/>
              <w:rPr>
                <w:b/>
                <w:color w:val="1341A4"/>
                <w:sz w:val="28"/>
                <w:szCs w:val="28"/>
              </w:rPr>
            </w:pPr>
            <w:r w:rsidRPr="00504F8A">
              <w:rPr>
                <w:b/>
                <w:color w:val="1341A4"/>
                <w:sz w:val="28"/>
                <w:szCs w:val="28"/>
              </w:rPr>
              <w:t>2018-2019</w:t>
            </w:r>
          </w:p>
          <w:p w:rsidR="005164B0" w:rsidRPr="003D674A" w:rsidRDefault="005164B0" w:rsidP="005164B0">
            <w:pPr>
              <w:jc w:val="center"/>
              <w:rPr>
                <w:i/>
                <w:color w:val="1341A4"/>
                <w:sz w:val="28"/>
                <w:szCs w:val="28"/>
              </w:rPr>
            </w:pPr>
            <w:r w:rsidRPr="003D674A">
              <w:rPr>
                <w:i/>
                <w:color w:val="1341A4"/>
                <w:sz w:val="28"/>
                <w:szCs w:val="28"/>
              </w:rPr>
              <w:t xml:space="preserve">Valley High School’s </w:t>
            </w:r>
          </w:p>
          <w:p w:rsidR="005164B0" w:rsidRDefault="005164B0" w:rsidP="005164B0">
            <w:pPr>
              <w:jc w:val="center"/>
              <w:rPr>
                <w:color w:val="1341A4"/>
                <w:sz w:val="48"/>
                <w:szCs w:val="48"/>
              </w:rPr>
            </w:pPr>
            <w:r w:rsidRPr="003D674A">
              <w:rPr>
                <w:color w:val="1341A4"/>
                <w:sz w:val="48"/>
                <w:szCs w:val="48"/>
              </w:rPr>
              <w:t>PASSPORT TO THE FUTURE</w:t>
            </w:r>
          </w:p>
          <w:p w:rsidR="005164B0" w:rsidRPr="006B1C32" w:rsidRDefault="005164B0" w:rsidP="005164B0">
            <w:pPr>
              <w:jc w:val="center"/>
              <w:rPr>
                <w:rFonts w:ascii="Goudy Old Style" w:hAnsi="Goudy Old Style"/>
                <w:color w:val="000090"/>
                <w:sz w:val="28"/>
                <w:szCs w:val="28"/>
              </w:rPr>
            </w:pPr>
            <w:r w:rsidRPr="006B1C32">
              <w:rPr>
                <w:rFonts w:ascii="Goudy Old Style" w:hAnsi="Goudy Old Style"/>
                <w:color w:val="000090"/>
                <w:sz w:val="28"/>
                <w:szCs w:val="28"/>
              </w:rPr>
              <w:t xml:space="preserve">Cross-curricular </w:t>
            </w:r>
            <w:r>
              <w:rPr>
                <w:rFonts w:ascii="Goudy Old Style" w:hAnsi="Goudy Old Style"/>
                <w:color w:val="000090"/>
                <w:sz w:val="28"/>
                <w:szCs w:val="28"/>
              </w:rPr>
              <w:t>PBLs</w:t>
            </w:r>
          </w:p>
          <w:p w:rsidR="005164B0" w:rsidRDefault="005164B0" w:rsidP="005164B0"/>
        </w:tc>
      </w:tr>
      <w:tr w:rsidR="005164B0" w:rsidTr="005164B0">
        <w:trPr>
          <w:trHeight w:val="683"/>
        </w:trPr>
        <w:tc>
          <w:tcPr>
            <w:tcW w:w="2214" w:type="dxa"/>
            <w:shd w:val="clear" w:color="auto" w:fill="E6E6E6"/>
          </w:tcPr>
          <w:p w:rsidR="005164B0" w:rsidRPr="00504F8A" w:rsidRDefault="005164B0" w:rsidP="005164B0">
            <w:pPr>
              <w:jc w:val="center"/>
              <w:rPr>
                <w:color w:val="FF6600"/>
              </w:rPr>
            </w:pPr>
            <w:r w:rsidRPr="00504F8A">
              <w:rPr>
                <w:color w:val="FF6600"/>
              </w:rPr>
              <w:t>1</w:t>
            </w:r>
            <w:r w:rsidRPr="00504F8A">
              <w:rPr>
                <w:color w:val="FF6600"/>
                <w:vertAlign w:val="superscript"/>
              </w:rPr>
              <w:t>st</w:t>
            </w:r>
            <w:r w:rsidRPr="00504F8A">
              <w:rPr>
                <w:color w:val="FF6600"/>
              </w:rPr>
              <w:t xml:space="preserve"> Quarter</w:t>
            </w:r>
          </w:p>
          <w:p w:rsidR="005164B0" w:rsidRDefault="005164B0" w:rsidP="005164B0">
            <w:pPr>
              <w:jc w:val="center"/>
            </w:pPr>
            <w:r w:rsidRPr="00504F8A">
              <w:rPr>
                <w:color w:val="FF6600"/>
              </w:rPr>
              <w:t>Subtopic</w:t>
            </w:r>
          </w:p>
        </w:tc>
        <w:tc>
          <w:tcPr>
            <w:tcW w:w="2214" w:type="dxa"/>
            <w:shd w:val="clear" w:color="auto" w:fill="E6E6E6"/>
          </w:tcPr>
          <w:p w:rsidR="005164B0" w:rsidRPr="00504F8A" w:rsidRDefault="005164B0" w:rsidP="005164B0">
            <w:pPr>
              <w:jc w:val="center"/>
              <w:rPr>
                <w:color w:val="FF6600"/>
              </w:rPr>
            </w:pPr>
            <w:r w:rsidRPr="00504F8A">
              <w:rPr>
                <w:color w:val="FF6600"/>
              </w:rPr>
              <w:t>2</w:t>
            </w:r>
            <w:r w:rsidRPr="00504F8A">
              <w:rPr>
                <w:color w:val="FF6600"/>
                <w:vertAlign w:val="superscript"/>
              </w:rPr>
              <w:t>nd</w:t>
            </w:r>
            <w:r w:rsidRPr="00504F8A">
              <w:rPr>
                <w:color w:val="FF6600"/>
              </w:rPr>
              <w:t xml:space="preserve"> Quarter</w:t>
            </w:r>
          </w:p>
          <w:p w:rsidR="005164B0" w:rsidRDefault="005164B0" w:rsidP="005164B0">
            <w:pPr>
              <w:jc w:val="center"/>
            </w:pPr>
            <w:r w:rsidRPr="00504F8A">
              <w:rPr>
                <w:color w:val="FF6600"/>
              </w:rPr>
              <w:t>Subtopic</w:t>
            </w:r>
          </w:p>
        </w:tc>
        <w:tc>
          <w:tcPr>
            <w:tcW w:w="2214" w:type="dxa"/>
            <w:shd w:val="clear" w:color="auto" w:fill="E6E6E6"/>
          </w:tcPr>
          <w:p w:rsidR="005164B0" w:rsidRPr="00504F8A" w:rsidRDefault="005164B0" w:rsidP="005164B0">
            <w:pPr>
              <w:jc w:val="center"/>
              <w:rPr>
                <w:color w:val="FF6600"/>
              </w:rPr>
            </w:pPr>
            <w:r w:rsidRPr="00504F8A">
              <w:rPr>
                <w:color w:val="FF6600"/>
              </w:rPr>
              <w:t>3</w:t>
            </w:r>
            <w:r w:rsidRPr="00504F8A">
              <w:rPr>
                <w:color w:val="FF6600"/>
                <w:vertAlign w:val="superscript"/>
              </w:rPr>
              <w:t>rd</w:t>
            </w:r>
            <w:r w:rsidRPr="00504F8A">
              <w:rPr>
                <w:color w:val="FF6600"/>
              </w:rPr>
              <w:t xml:space="preserve"> Quarter</w:t>
            </w:r>
          </w:p>
          <w:p w:rsidR="005164B0" w:rsidRDefault="005164B0" w:rsidP="005164B0">
            <w:pPr>
              <w:jc w:val="center"/>
            </w:pPr>
            <w:r w:rsidRPr="00504F8A">
              <w:rPr>
                <w:color w:val="FF6600"/>
              </w:rPr>
              <w:t>Subtopic</w:t>
            </w:r>
          </w:p>
        </w:tc>
        <w:tc>
          <w:tcPr>
            <w:tcW w:w="2214" w:type="dxa"/>
            <w:shd w:val="clear" w:color="auto" w:fill="E6E6E6"/>
          </w:tcPr>
          <w:p w:rsidR="005164B0" w:rsidRPr="00504F8A" w:rsidRDefault="005164B0" w:rsidP="005164B0">
            <w:pPr>
              <w:jc w:val="center"/>
              <w:rPr>
                <w:color w:val="FF6600"/>
              </w:rPr>
            </w:pPr>
            <w:r w:rsidRPr="00504F8A">
              <w:rPr>
                <w:color w:val="FF6600"/>
              </w:rPr>
              <w:t>4</w:t>
            </w:r>
            <w:r w:rsidRPr="00504F8A">
              <w:rPr>
                <w:color w:val="FF6600"/>
                <w:vertAlign w:val="superscript"/>
              </w:rPr>
              <w:t>th</w:t>
            </w:r>
            <w:r w:rsidRPr="00504F8A">
              <w:rPr>
                <w:color w:val="FF6600"/>
              </w:rPr>
              <w:t xml:space="preserve"> Quarter</w:t>
            </w:r>
          </w:p>
          <w:p w:rsidR="005164B0" w:rsidRDefault="005164B0" w:rsidP="005164B0">
            <w:pPr>
              <w:jc w:val="center"/>
            </w:pPr>
            <w:r w:rsidRPr="00504F8A">
              <w:rPr>
                <w:color w:val="FF6600"/>
              </w:rPr>
              <w:t>Subtopic</w:t>
            </w:r>
          </w:p>
        </w:tc>
      </w:tr>
      <w:tr w:rsidR="005164B0" w:rsidRPr="003D674A" w:rsidTr="005164B0">
        <w:trPr>
          <w:trHeight w:val="386"/>
        </w:trPr>
        <w:tc>
          <w:tcPr>
            <w:tcW w:w="2214" w:type="dxa"/>
            <w:tcBorders>
              <w:bottom w:val="single" w:sz="4" w:space="0" w:color="auto"/>
            </w:tcBorders>
          </w:tcPr>
          <w:p w:rsidR="005164B0" w:rsidRPr="003D674A" w:rsidRDefault="005164B0" w:rsidP="005164B0">
            <w:pPr>
              <w:jc w:val="center"/>
              <w:rPr>
                <w:b/>
                <w:color w:val="1341A4"/>
              </w:rPr>
            </w:pPr>
            <w:r w:rsidRPr="003D674A">
              <w:rPr>
                <w:b/>
                <w:color w:val="1341A4"/>
              </w:rPr>
              <w:t>ADAPT</w:t>
            </w:r>
          </w:p>
        </w:tc>
        <w:tc>
          <w:tcPr>
            <w:tcW w:w="2214" w:type="dxa"/>
            <w:tcBorders>
              <w:bottom w:val="single" w:sz="4" w:space="0" w:color="auto"/>
            </w:tcBorders>
          </w:tcPr>
          <w:p w:rsidR="005164B0" w:rsidRPr="003D674A" w:rsidRDefault="005164B0" w:rsidP="005164B0">
            <w:pPr>
              <w:jc w:val="center"/>
              <w:rPr>
                <w:b/>
                <w:color w:val="1341A4"/>
              </w:rPr>
            </w:pPr>
            <w:r w:rsidRPr="003D674A">
              <w:rPr>
                <w:b/>
                <w:color w:val="1341A4"/>
              </w:rPr>
              <w:t>ACHIEVE</w:t>
            </w:r>
          </w:p>
        </w:tc>
        <w:tc>
          <w:tcPr>
            <w:tcW w:w="2214" w:type="dxa"/>
            <w:tcBorders>
              <w:bottom w:val="single" w:sz="4" w:space="0" w:color="auto"/>
            </w:tcBorders>
          </w:tcPr>
          <w:p w:rsidR="005164B0" w:rsidRPr="003D674A" w:rsidRDefault="005164B0" w:rsidP="005164B0">
            <w:pPr>
              <w:jc w:val="center"/>
              <w:rPr>
                <w:b/>
                <w:color w:val="1341A4"/>
              </w:rPr>
            </w:pPr>
            <w:r w:rsidRPr="003D674A">
              <w:rPr>
                <w:b/>
                <w:color w:val="1341A4"/>
              </w:rPr>
              <w:t>ADVANCE</w:t>
            </w:r>
          </w:p>
        </w:tc>
        <w:tc>
          <w:tcPr>
            <w:tcW w:w="2214" w:type="dxa"/>
            <w:tcBorders>
              <w:bottom w:val="single" w:sz="4" w:space="0" w:color="auto"/>
            </w:tcBorders>
          </w:tcPr>
          <w:p w:rsidR="005164B0" w:rsidRPr="003D674A" w:rsidRDefault="005164B0" w:rsidP="005164B0">
            <w:pPr>
              <w:jc w:val="center"/>
              <w:rPr>
                <w:b/>
                <w:color w:val="1341A4"/>
              </w:rPr>
            </w:pPr>
            <w:r w:rsidRPr="003D674A">
              <w:rPr>
                <w:b/>
                <w:color w:val="1341A4"/>
              </w:rPr>
              <w:t>ACT</w:t>
            </w:r>
          </w:p>
        </w:tc>
      </w:tr>
      <w:tr w:rsidR="005164B0" w:rsidTr="005164B0">
        <w:trPr>
          <w:trHeight w:val="377"/>
        </w:trPr>
        <w:tc>
          <w:tcPr>
            <w:tcW w:w="2214" w:type="dxa"/>
            <w:shd w:val="clear" w:color="auto" w:fill="E6E6E6"/>
          </w:tcPr>
          <w:p w:rsidR="005164B0" w:rsidRDefault="005164B0" w:rsidP="005164B0">
            <w:pPr>
              <w:jc w:val="center"/>
            </w:pPr>
            <w:r>
              <w:t>Skill</w:t>
            </w:r>
          </w:p>
        </w:tc>
        <w:tc>
          <w:tcPr>
            <w:tcW w:w="2214" w:type="dxa"/>
            <w:shd w:val="clear" w:color="auto" w:fill="E6E6E6"/>
          </w:tcPr>
          <w:p w:rsidR="005164B0" w:rsidRDefault="005164B0" w:rsidP="005164B0">
            <w:pPr>
              <w:jc w:val="center"/>
            </w:pPr>
            <w:r>
              <w:t>Skill</w:t>
            </w:r>
          </w:p>
        </w:tc>
        <w:tc>
          <w:tcPr>
            <w:tcW w:w="2214" w:type="dxa"/>
            <w:shd w:val="clear" w:color="auto" w:fill="E6E6E6"/>
          </w:tcPr>
          <w:p w:rsidR="005164B0" w:rsidRDefault="005164B0" w:rsidP="005164B0">
            <w:pPr>
              <w:jc w:val="center"/>
            </w:pPr>
            <w:r>
              <w:t>Skill</w:t>
            </w:r>
          </w:p>
        </w:tc>
        <w:tc>
          <w:tcPr>
            <w:tcW w:w="2214" w:type="dxa"/>
            <w:shd w:val="clear" w:color="auto" w:fill="E6E6E6"/>
          </w:tcPr>
          <w:p w:rsidR="005164B0" w:rsidRDefault="005164B0" w:rsidP="005164B0">
            <w:pPr>
              <w:jc w:val="center"/>
            </w:pPr>
            <w:r>
              <w:t>Skill</w:t>
            </w:r>
          </w:p>
        </w:tc>
      </w:tr>
      <w:tr w:rsidR="005164B0" w:rsidRPr="003D674A" w:rsidTr="005164B0">
        <w:trPr>
          <w:trHeight w:val="530"/>
        </w:trPr>
        <w:tc>
          <w:tcPr>
            <w:tcW w:w="2214" w:type="dxa"/>
          </w:tcPr>
          <w:p w:rsidR="005164B0" w:rsidRPr="003D674A" w:rsidRDefault="005164B0" w:rsidP="005164B0">
            <w:pPr>
              <w:jc w:val="center"/>
              <w:rPr>
                <w:b/>
                <w:color w:val="1341A4"/>
                <w:sz w:val="22"/>
                <w:szCs w:val="22"/>
              </w:rPr>
            </w:pPr>
            <w:r w:rsidRPr="003D674A">
              <w:rPr>
                <w:b/>
                <w:color w:val="1341A4"/>
                <w:sz w:val="22"/>
                <w:szCs w:val="22"/>
              </w:rPr>
              <w:t>INFER</w:t>
            </w:r>
          </w:p>
        </w:tc>
        <w:tc>
          <w:tcPr>
            <w:tcW w:w="2214" w:type="dxa"/>
          </w:tcPr>
          <w:p w:rsidR="005164B0" w:rsidRPr="003D674A" w:rsidRDefault="005164B0" w:rsidP="005164B0">
            <w:pPr>
              <w:jc w:val="center"/>
              <w:rPr>
                <w:b/>
                <w:color w:val="1341A4"/>
                <w:sz w:val="22"/>
                <w:szCs w:val="22"/>
              </w:rPr>
            </w:pPr>
            <w:r w:rsidRPr="003D674A">
              <w:rPr>
                <w:b/>
                <w:color w:val="1341A4"/>
                <w:sz w:val="22"/>
                <w:szCs w:val="22"/>
              </w:rPr>
              <w:t>SUMMARIZE</w:t>
            </w:r>
          </w:p>
        </w:tc>
        <w:tc>
          <w:tcPr>
            <w:tcW w:w="2214" w:type="dxa"/>
          </w:tcPr>
          <w:p w:rsidR="005164B0" w:rsidRPr="007B239B" w:rsidRDefault="005164B0" w:rsidP="005164B0">
            <w:pPr>
              <w:jc w:val="center"/>
              <w:rPr>
                <w:b/>
                <w:color w:val="1341A4"/>
                <w:sz w:val="18"/>
                <w:szCs w:val="18"/>
              </w:rPr>
            </w:pPr>
            <w:r w:rsidRPr="007B239B">
              <w:rPr>
                <w:b/>
                <w:color w:val="1341A4"/>
                <w:sz w:val="18"/>
                <w:szCs w:val="18"/>
              </w:rPr>
              <w:t>COMPARE &amp; CONTRAST</w:t>
            </w:r>
          </w:p>
        </w:tc>
        <w:tc>
          <w:tcPr>
            <w:tcW w:w="2214" w:type="dxa"/>
          </w:tcPr>
          <w:p w:rsidR="005164B0" w:rsidRPr="003D674A" w:rsidRDefault="005164B0" w:rsidP="005164B0">
            <w:pPr>
              <w:jc w:val="center"/>
              <w:rPr>
                <w:b/>
                <w:color w:val="1341A4"/>
                <w:sz w:val="22"/>
                <w:szCs w:val="22"/>
              </w:rPr>
            </w:pPr>
            <w:r w:rsidRPr="003D674A">
              <w:rPr>
                <w:b/>
                <w:color w:val="1341A4"/>
                <w:sz w:val="22"/>
                <w:szCs w:val="22"/>
              </w:rPr>
              <w:t>CREATE</w:t>
            </w:r>
          </w:p>
        </w:tc>
      </w:tr>
    </w:tbl>
    <w:p w:rsidR="00C20C77" w:rsidRDefault="00C20C77"/>
    <w:p w:rsidR="005164B0" w:rsidRDefault="005164B0"/>
    <w:p w:rsidR="005164B0" w:rsidRDefault="005164B0">
      <w:r>
        <w:t>Did Matrix 2.5 throw you for a loop?  No worries!  I have created a “Cheat sheet” to show what all those crazy boxes are for.</w:t>
      </w:r>
    </w:p>
    <w:p w:rsidR="005164B0" w:rsidRDefault="005164B0"/>
    <w:p w:rsidR="005164B0" w:rsidRPr="002704D7" w:rsidRDefault="005164B0" w:rsidP="002704D7">
      <w:pPr>
        <w:jc w:val="center"/>
        <w:rPr>
          <w:b/>
        </w:rPr>
      </w:pPr>
      <w:r w:rsidRPr="002704D7">
        <w:rPr>
          <w:b/>
        </w:rPr>
        <w:t>BACKGROUND ON THE UPDATED VHS MATRIX</w:t>
      </w:r>
    </w:p>
    <w:p w:rsidR="005164B0" w:rsidRDefault="005164B0">
      <w:r>
        <w:t xml:space="preserve">Last January Steve Edwards in meeting with </w:t>
      </w:r>
      <w:r w:rsidR="002704D7">
        <w:t xml:space="preserve">the </w:t>
      </w:r>
      <w:r>
        <w:t xml:space="preserve">specialists decided </w:t>
      </w:r>
      <w:proofErr w:type="gramStart"/>
      <w:r>
        <w:t>that  it</w:t>
      </w:r>
      <w:proofErr w:type="gramEnd"/>
      <w:r>
        <w:t xml:space="preserve"> was time to “perfect” the DOK 4 PBL.  We here at Valley had done an amazing job with PBLs, and he acknowledged that many times.  I felt that it was </w:t>
      </w:r>
      <w:r w:rsidR="002704D7">
        <w:t>“</w:t>
      </w:r>
      <w:r>
        <w:t>a natural</w:t>
      </w:r>
      <w:r w:rsidR="002704D7">
        <w:t>”</w:t>
      </w:r>
      <w:r>
        <w:t xml:space="preserve"> for us to just ease his ideas into the structure we already had mastered with our Matrix</w:t>
      </w:r>
      <w:r w:rsidR="002704D7">
        <w:t xml:space="preserve"> design.  In our evolving matrix last year we first </w:t>
      </w:r>
      <w:r>
        <w:t>omitted the lower DOK questions and focused on higher order work.</w:t>
      </w:r>
      <w:r w:rsidR="002704D7">
        <w:t xml:space="preserve">  The only change we have in our matrix this year is that we added the 14 items you need in a PBL to our DOK 4 box.  </w:t>
      </w:r>
    </w:p>
    <w:p w:rsidR="005164B0" w:rsidRDefault="005164B0"/>
    <w:p w:rsidR="005164B0" w:rsidRDefault="005164B0">
      <w:r>
        <w:t>Last year Oak Hill and Collins in their FYS days had teachers move through stations and they did extensive</w:t>
      </w:r>
      <w:r w:rsidR="002704D7">
        <w:t xml:space="preserve"> work on those 14</w:t>
      </w:r>
      <w:r>
        <w:t xml:space="preserve"> points that are included in the top box of our updated matrix.  I felt that we did not need that remedial work, and instead </w:t>
      </w:r>
      <w:r w:rsidR="000F5C0A">
        <w:t xml:space="preserve">last year </w:t>
      </w:r>
      <w:r>
        <w:t>we followed the original plan of dong four PBLS under an overarching topic with skills targeted.  This work</w:t>
      </w:r>
      <w:r w:rsidR="000F5C0A">
        <w:t>ed</w:t>
      </w:r>
      <w:r>
        <w:t xml:space="preserve"> well for us, as we excelled in the work last year.  </w:t>
      </w:r>
    </w:p>
    <w:p w:rsidR="005164B0" w:rsidRDefault="005164B0"/>
    <w:p w:rsidR="000F5C0A" w:rsidRDefault="000F5C0A">
      <w:r>
        <w:t xml:space="preserve">At </w:t>
      </w:r>
      <w:proofErr w:type="gramStart"/>
      <w:r>
        <w:t>a training</w:t>
      </w:r>
      <w:proofErr w:type="gramEnd"/>
      <w:r>
        <w:t xml:space="preserve"> with the WVDE on LITERACY this summer they unveiled their goal of moving into PBL design across the state.  I was pleaded to see that the FYS work we have done is the very thing the state is now pushing.  Some of the terms have different names, but we have already been doing this in </w:t>
      </w:r>
      <w:proofErr w:type="gramStart"/>
      <w:r>
        <w:t>FYS .</w:t>
      </w:r>
      <w:proofErr w:type="gramEnd"/>
      <w:r>
        <w:t xml:space="preserve">  </w:t>
      </w:r>
    </w:p>
    <w:p w:rsidR="000F5C0A" w:rsidRDefault="000F5C0A"/>
    <w:p w:rsidR="000F5C0A" w:rsidRDefault="000F5C0A">
      <w:r>
        <w:t xml:space="preserve">Therefore, to be n step with the state and to make sure we are where we need to be I updated our matrix.  </w:t>
      </w:r>
      <w:r w:rsidR="005164B0">
        <w:t xml:space="preserve">This year I felt that the easiest way to implement </w:t>
      </w:r>
      <w:r>
        <w:t>those points</w:t>
      </w:r>
      <w:r w:rsidR="005164B0">
        <w:t xml:space="preserve"> of a PBL was</w:t>
      </w:r>
      <w:bookmarkStart w:id="0" w:name="_GoBack"/>
      <w:bookmarkEnd w:id="0"/>
      <w:r w:rsidR="005164B0">
        <w:t xml:space="preserve"> to embed it in our matrix.  </w:t>
      </w:r>
      <w:r>
        <w:t>Some of your peers here test dro</w:t>
      </w:r>
      <w:r w:rsidR="005164B0">
        <w:t xml:space="preserve">ve matrix </w:t>
      </w:r>
      <w:r w:rsidR="005164B0">
        <w:lastRenderedPageBreak/>
        <w:t xml:space="preserve">2.5 last year and </w:t>
      </w:r>
      <w:r>
        <w:t xml:space="preserve">we found that it </w:t>
      </w:r>
      <w:r w:rsidR="005164B0">
        <w:t xml:space="preserve">answered the questions that would be asked of you on a Success day.  </w:t>
      </w:r>
    </w:p>
    <w:p w:rsidR="000F5C0A" w:rsidRDefault="000F5C0A"/>
    <w:p w:rsidR="005164B0" w:rsidRDefault="005164B0">
      <w:r>
        <w:t xml:space="preserve">We are the only </w:t>
      </w:r>
      <w:r w:rsidR="000F5C0A">
        <w:t>school</w:t>
      </w:r>
      <w:r>
        <w:t xml:space="preserve"> using this Matrix 2.5, and I had hoped to roll it out to everyone </w:t>
      </w:r>
      <w:r w:rsidR="000F5C0A">
        <w:t xml:space="preserve">yesterday </w:t>
      </w:r>
      <w:r>
        <w:t>in a whol</w:t>
      </w:r>
      <w:r w:rsidR="000F5C0A">
        <w:t>e group PLC</w:t>
      </w:r>
      <w:r>
        <w:t xml:space="preserve">- however, I was tied up at the board office until after four and could not work with you.  </w:t>
      </w:r>
    </w:p>
    <w:p w:rsidR="005164B0" w:rsidRDefault="005164B0"/>
    <w:p w:rsidR="005164B0" w:rsidRDefault="000F5C0A">
      <w:r>
        <w:t xml:space="preserve">To answer questions on how the updated matrix works </w:t>
      </w:r>
      <w:r w:rsidR="005164B0">
        <w:t xml:space="preserve">I felt the easiest way </w:t>
      </w:r>
      <w:r>
        <w:t>is to show</w:t>
      </w:r>
      <w:r w:rsidR="005164B0">
        <w:t xml:space="preserve"> you what is new by sending you </w:t>
      </w:r>
      <w:r>
        <w:t xml:space="preserve">a Matrix </w:t>
      </w:r>
      <w:proofErr w:type="gramStart"/>
      <w:r>
        <w:t xml:space="preserve">2.5 </w:t>
      </w:r>
      <w:r w:rsidR="005164B0">
        <w:t xml:space="preserve"> with</w:t>
      </w:r>
      <w:proofErr w:type="gramEnd"/>
      <w:r w:rsidR="005164B0">
        <w:t xml:space="preserve"> “cheat notes” </w:t>
      </w:r>
      <w:r>
        <w:t xml:space="preserve">filled </w:t>
      </w:r>
      <w:r w:rsidR="005164B0">
        <w:t xml:space="preserve">in the blanks explaining what you need to have in your upcoming PBL  </w:t>
      </w:r>
      <w:r>
        <w:t>Nothing has really changed, except the points added to the top box will help you self-check your PBL  and prepare you for any question asked about your work on our upcoming SUCCESS day.</w:t>
      </w:r>
    </w:p>
    <w:p w:rsidR="000F5C0A" w:rsidRDefault="000F5C0A"/>
    <w:p w:rsidR="000F5C0A" w:rsidRDefault="000F5C0A">
      <w:r>
        <w:t>For more info please feel free to email or hunt me down!</w:t>
      </w:r>
    </w:p>
    <w:sectPr w:rsidR="000F5C0A" w:rsidSect="003721A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oudy Old Style">
    <w:panose1 w:val="020205020503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4B0"/>
    <w:rsid w:val="000F5C0A"/>
    <w:rsid w:val="002704D7"/>
    <w:rsid w:val="003721A3"/>
    <w:rsid w:val="005164B0"/>
    <w:rsid w:val="00C20C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66726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4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6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4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6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419</Words>
  <Characters>2391</Characters>
  <Application>Microsoft Macintosh Word</Application>
  <DocSecurity>0</DocSecurity>
  <Lines>19</Lines>
  <Paragraphs>5</Paragraphs>
  <ScaleCrop>false</ScaleCrop>
  <Company/>
  <LinksUpToDate>false</LinksUpToDate>
  <CharactersWithSpaces>2805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Sumner</dc:creator>
  <cp:keywords/>
  <dc:description/>
  <cp:lastModifiedBy>George Sumner</cp:lastModifiedBy>
  <cp:revision>1</cp:revision>
  <dcterms:created xsi:type="dcterms:W3CDTF">2018-09-05T14:45:00Z</dcterms:created>
  <dcterms:modified xsi:type="dcterms:W3CDTF">2018-09-05T15:33:00Z</dcterms:modified>
</cp:coreProperties>
</file>